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270" w:rsidRPr="00AB2270" w:rsidRDefault="00AB2270" w:rsidP="00AB2270">
      <w:pPr>
        <w:widowControl w:val="0"/>
        <w:suppressAutoHyphens/>
        <w:autoSpaceDN w:val="0"/>
        <w:jc w:val="center"/>
        <w:rPr>
          <w:rFonts w:cs="Tahoma"/>
          <w:noProof/>
          <w:kern w:val="3"/>
        </w:rPr>
      </w:pPr>
      <w:r>
        <w:rPr>
          <w:rFonts w:cs="Tahoma"/>
          <w:noProof/>
          <w:kern w:val="3"/>
        </w:rPr>
        <w:drawing>
          <wp:inline distT="0" distB="0" distL="0" distR="0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270" w:rsidRPr="00AB2270" w:rsidRDefault="00AB2270" w:rsidP="00AB2270">
      <w:pPr>
        <w:widowControl w:val="0"/>
        <w:suppressAutoHyphens/>
        <w:autoSpaceDN w:val="0"/>
        <w:jc w:val="center"/>
        <w:rPr>
          <w:rFonts w:cs="Tahoma"/>
          <w:noProof/>
          <w:kern w:val="3"/>
        </w:rPr>
      </w:pPr>
    </w:p>
    <w:p w:rsidR="00AB2270" w:rsidRPr="00AB2270" w:rsidRDefault="00AB2270" w:rsidP="00AB2270">
      <w:pPr>
        <w:widowControl w:val="0"/>
        <w:suppressAutoHyphens/>
        <w:autoSpaceDN w:val="0"/>
        <w:jc w:val="center"/>
        <w:rPr>
          <w:rFonts w:cs="Tahoma"/>
          <w:b/>
          <w:kern w:val="3"/>
          <w:sz w:val="28"/>
          <w:szCs w:val="28"/>
          <w:lang w:val="de-DE" w:eastAsia="ja-JP" w:bidi="fa-IR"/>
        </w:rPr>
      </w:pPr>
      <w:r w:rsidRPr="00AB2270">
        <w:rPr>
          <w:rFonts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AB2270" w:rsidRPr="00AB2270" w:rsidRDefault="00AB2270" w:rsidP="00AB2270">
      <w:pPr>
        <w:widowControl w:val="0"/>
        <w:suppressAutoHyphens/>
        <w:autoSpaceDN w:val="0"/>
        <w:jc w:val="center"/>
        <w:rPr>
          <w:rFonts w:cs="Tahoma"/>
          <w:b/>
          <w:kern w:val="3"/>
          <w:sz w:val="28"/>
          <w:szCs w:val="28"/>
          <w:lang w:val="de-DE" w:eastAsia="ja-JP" w:bidi="fa-IR"/>
        </w:rPr>
      </w:pPr>
      <w:r w:rsidRPr="00AB2270">
        <w:rPr>
          <w:rFonts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AB2270" w:rsidRPr="00AB2270" w:rsidRDefault="00AB2270" w:rsidP="00AB2270">
      <w:pPr>
        <w:widowControl w:val="0"/>
        <w:suppressAutoHyphens/>
        <w:autoSpaceDN w:val="0"/>
        <w:jc w:val="center"/>
        <w:rPr>
          <w:rFonts w:cs="Tahoma"/>
          <w:b/>
          <w:kern w:val="3"/>
          <w:sz w:val="28"/>
          <w:szCs w:val="28"/>
          <w:lang w:val="de-DE" w:eastAsia="ja-JP" w:bidi="fa-IR"/>
        </w:rPr>
      </w:pPr>
      <w:r w:rsidRPr="00AB2270">
        <w:rPr>
          <w:rFonts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AB2270" w:rsidRPr="00AB2270" w:rsidRDefault="00AB2270" w:rsidP="00AB2270">
      <w:pPr>
        <w:widowControl w:val="0"/>
        <w:suppressAutoHyphens/>
        <w:autoSpaceDN w:val="0"/>
        <w:jc w:val="center"/>
        <w:rPr>
          <w:rFonts w:cs="Tahoma"/>
          <w:kern w:val="3"/>
          <w:lang w:val="de-DE" w:eastAsia="ja-JP" w:bidi="fa-IR"/>
        </w:rPr>
      </w:pPr>
    </w:p>
    <w:p w:rsidR="00AB2270" w:rsidRPr="00AB2270" w:rsidRDefault="00AB2270" w:rsidP="00AB2270">
      <w:pPr>
        <w:widowControl w:val="0"/>
        <w:suppressAutoHyphens/>
        <w:autoSpaceDN w:val="0"/>
        <w:ind w:firstLine="706"/>
        <w:jc w:val="center"/>
        <w:rPr>
          <w:rFonts w:cs="Tahoma"/>
          <w:b/>
          <w:kern w:val="3"/>
          <w:sz w:val="28"/>
          <w:szCs w:val="28"/>
          <w:lang w:val="de-DE" w:eastAsia="ja-JP" w:bidi="fa-IR"/>
        </w:rPr>
      </w:pPr>
      <w:r w:rsidRPr="00AB2270">
        <w:rPr>
          <w:rFonts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AB2270" w:rsidRPr="00AB2270" w:rsidRDefault="00AB2270" w:rsidP="00AB2270">
      <w:pPr>
        <w:widowControl w:val="0"/>
        <w:suppressAutoHyphens/>
        <w:autoSpaceDN w:val="0"/>
        <w:jc w:val="center"/>
        <w:rPr>
          <w:rFonts w:cs="Tahoma"/>
          <w:kern w:val="3"/>
          <w:lang w:val="de-DE" w:eastAsia="ja-JP" w:bidi="fa-IR"/>
        </w:rPr>
      </w:pPr>
    </w:p>
    <w:p w:rsidR="00AB2270" w:rsidRPr="00AB2270" w:rsidRDefault="00C505BC" w:rsidP="00AB2270">
      <w:pPr>
        <w:widowControl w:val="0"/>
        <w:suppressAutoHyphens/>
        <w:autoSpaceDN w:val="0"/>
        <w:jc w:val="center"/>
        <w:rPr>
          <w:rFonts w:cs="Tahoma"/>
          <w:kern w:val="3"/>
          <w:lang w:val="de-DE" w:eastAsia="ja-JP" w:bidi="fa-IR"/>
        </w:rPr>
      </w:pPr>
      <w:r>
        <w:rPr>
          <w:rFonts w:cs="Tahoma"/>
          <w:kern w:val="3"/>
          <w:sz w:val="28"/>
          <w:szCs w:val="28"/>
          <w:lang w:val="de-DE" w:eastAsia="ja-JP" w:bidi="fa-IR"/>
        </w:rPr>
        <w:t xml:space="preserve">от </w:t>
      </w:r>
      <w:r>
        <w:rPr>
          <w:rFonts w:cs="Tahoma"/>
          <w:kern w:val="3"/>
          <w:sz w:val="28"/>
          <w:szCs w:val="28"/>
          <w:lang w:eastAsia="ja-JP" w:bidi="fa-IR"/>
        </w:rPr>
        <w:t xml:space="preserve">27 сентября </w:t>
      </w:r>
      <w:r w:rsidR="00AB2270" w:rsidRPr="00AB2270">
        <w:rPr>
          <w:rFonts w:cs="Tahoma"/>
          <w:kern w:val="3"/>
          <w:sz w:val="28"/>
          <w:szCs w:val="28"/>
          <w:lang w:val="de-DE" w:eastAsia="ja-JP" w:bidi="fa-IR"/>
        </w:rPr>
        <w:t>20</w:t>
      </w:r>
      <w:r>
        <w:rPr>
          <w:rFonts w:cs="Tahoma"/>
          <w:kern w:val="3"/>
          <w:sz w:val="28"/>
          <w:szCs w:val="28"/>
          <w:lang w:eastAsia="ja-JP" w:bidi="fa-IR"/>
        </w:rPr>
        <w:t xml:space="preserve">17 </w:t>
      </w:r>
      <w:r w:rsidR="00AB2270" w:rsidRPr="00AB2270">
        <w:rPr>
          <w:rFonts w:cs="Tahoma"/>
          <w:kern w:val="3"/>
          <w:sz w:val="28"/>
          <w:szCs w:val="28"/>
          <w:lang w:val="de-DE" w:eastAsia="ja-JP" w:bidi="fa-IR"/>
        </w:rPr>
        <w:t>года</w:t>
      </w:r>
      <w:r w:rsidR="00AB2270" w:rsidRPr="00AB2270">
        <w:rPr>
          <w:rFonts w:cs="Tahoma"/>
          <w:kern w:val="3"/>
          <w:sz w:val="28"/>
          <w:szCs w:val="28"/>
          <w:lang w:eastAsia="ja-JP" w:bidi="fa-IR"/>
        </w:rPr>
        <w:tab/>
      </w:r>
      <w:r w:rsidR="00AB2270" w:rsidRPr="00AB2270">
        <w:rPr>
          <w:rFonts w:cs="Tahoma"/>
          <w:kern w:val="3"/>
          <w:sz w:val="28"/>
          <w:szCs w:val="28"/>
          <w:lang w:val="de-DE" w:eastAsia="ja-JP" w:bidi="fa-IR"/>
        </w:rPr>
        <w:tab/>
      </w:r>
      <w:r w:rsidR="00AB2270" w:rsidRPr="00AB2270">
        <w:rPr>
          <w:rFonts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AB2270" w:rsidRPr="00AB2270">
        <w:rPr>
          <w:rFonts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>
        <w:rPr>
          <w:rFonts w:cs="Tahoma"/>
          <w:kern w:val="3"/>
          <w:sz w:val="28"/>
          <w:szCs w:val="28"/>
          <w:lang w:eastAsia="ja-JP" w:bidi="fa-IR"/>
        </w:rPr>
        <w:t>479</w:t>
      </w:r>
      <w:bookmarkStart w:id="0" w:name="_GoBack"/>
      <w:bookmarkEnd w:id="0"/>
      <w:r w:rsidR="00AB2270" w:rsidRPr="00AB2270">
        <w:rPr>
          <w:rFonts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AB2270" w:rsidRPr="00AB2270" w:rsidRDefault="00AB2270" w:rsidP="00AB2270">
      <w:pPr>
        <w:widowControl w:val="0"/>
        <w:suppressAutoHyphens/>
        <w:autoSpaceDN w:val="0"/>
        <w:jc w:val="center"/>
        <w:rPr>
          <w:rFonts w:cs="Tahoma"/>
          <w:kern w:val="3"/>
          <w:sz w:val="28"/>
          <w:szCs w:val="28"/>
          <w:lang w:val="de-DE" w:eastAsia="ja-JP" w:bidi="fa-IR"/>
        </w:rPr>
      </w:pPr>
      <w:r w:rsidRPr="00AB2270">
        <w:rPr>
          <w:rFonts w:cs="Tahoma"/>
          <w:kern w:val="3"/>
          <w:sz w:val="28"/>
          <w:szCs w:val="28"/>
          <w:lang w:val="de-DE" w:eastAsia="ja-JP" w:bidi="fa-IR"/>
        </w:rPr>
        <w:t xml:space="preserve"> </w:t>
      </w:r>
    </w:p>
    <w:p w:rsidR="00AB2270" w:rsidRPr="00AB2270" w:rsidRDefault="00AB2270" w:rsidP="00AB2270">
      <w:pPr>
        <w:shd w:val="clear" w:color="auto" w:fill="FFFFFF"/>
        <w:autoSpaceDN w:val="0"/>
        <w:jc w:val="center"/>
        <w:rPr>
          <w:sz w:val="28"/>
          <w:szCs w:val="28"/>
        </w:rPr>
      </w:pPr>
      <w:r w:rsidRPr="00AB2270">
        <w:rPr>
          <w:sz w:val="28"/>
          <w:szCs w:val="28"/>
        </w:rPr>
        <w:t xml:space="preserve">     город  Кропоткин</w:t>
      </w:r>
    </w:p>
    <w:p w:rsidR="006709F8" w:rsidRPr="006C470B" w:rsidRDefault="006709F8" w:rsidP="006C470B">
      <w:pPr>
        <w:widowControl w:val="0"/>
        <w:tabs>
          <w:tab w:val="left" w:pos="3381"/>
          <w:tab w:val="center" w:pos="4819"/>
        </w:tabs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A01AC5" w:rsidRDefault="00733D7B" w:rsidP="006C47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9449D">
        <w:rPr>
          <w:b/>
          <w:sz w:val="28"/>
          <w:szCs w:val="28"/>
        </w:rPr>
        <w:t xml:space="preserve">деятельности органов местного самоуправления Кропоткинского городского и Кавказского сельского поселений по разработке и утверждению схем водоснабжения и водоотведения поселений </w:t>
      </w:r>
    </w:p>
    <w:p w:rsidR="006709F8" w:rsidRPr="00DD4640" w:rsidRDefault="006709F8" w:rsidP="006C470B">
      <w:pPr>
        <w:rPr>
          <w:sz w:val="28"/>
          <w:szCs w:val="28"/>
        </w:rPr>
      </w:pPr>
    </w:p>
    <w:p w:rsidR="00A011B1" w:rsidRPr="00DD4640" w:rsidRDefault="00A011B1" w:rsidP="00A011B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 обсудив информацию главы Кропоткинского городского поселения В.А. Елисеева и главы Кавказского сельского поселения                         О.Г. Мясищевой о деятельности органов местного самоуправления по разработке и утверждению схем водоснабжения и водоотведения поселений, руководствуясь постановлением Законодательного Собрания Краснодарского края от 12 июля 2017 года № 3292-П «О деятельности органов местного самоуправления в Краснодарском крае по разработке и утверждению схем водоснабжения и водоотведения поселений и городских округов», </w:t>
      </w:r>
      <w:r w:rsidRPr="00DD4640">
        <w:rPr>
          <w:sz w:val="28"/>
          <w:szCs w:val="28"/>
        </w:rPr>
        <w:t xml:space="preserve">Совет муниципального образования Кавказский район </w:t>
      </w:r>
      <w:r>
        <w:rPr>
          <w:sz w:val="28"/>
          <w:szCs w:val="28"/>
        </w:rPr>
        <w:t>РЕШИЛ</w:t>
      </w:r>
      <w:r w:rsidRPr="00DD4640">
        <w:rPr>
          <w:sz w:val="28"/>
          <w:szCs w:val="28"/>
        </w:rPr>
        <w:t>:</w:t>
      </w:r>
    </w:p>
    <w:p w:rsidR="00A011B1" w:rsidRDefault="00A011B1" w:rsidP="00A011B1">
      <w:pPr>
        <w:autoSpaceDE w:val="0"/>
        <w:ind w:firstLine="851"/>
        <w:jc w:val="both"/>
        <w:rPr>
          <w:sz w:val="28"/>
          <w:szCs w:val="28"/>
        </w:rPr>
      </w:pPr>
      <w:r w:rsidRPr="00DD4640">
        <w:rPr>
          <w:sz w:val="28"/>
          <w:szCs w:val="28"/>
        </w:rPr>
        <w:t xml:space="preserve">1. </w:t>
      </w:r>
      <w:r>
        <w:rPr>
          <w:sz w:val="28"/>
          <w:szCs w:val="28"/>
        </w:rPr>
        <w:t>Информацию главы Кропоткинского городского поселения                      В.А. Елисеева и главы Кавказского сельского поселения О.Г. Мясищевой о деятельности органов местного самоуправления по разработке и утверждению схем водоснабжения и водоотведения поселений принять к сведению.</w:t>
      </w:r>
    </w:p>
    <w:p w:rsidR="00A011B1" w:rsidRDefault="00A011B1" w:rsidP="00A011B1">
      <w:pPr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C14A1">
        <w:rPr>
          <w:sz w:val="28"/>
          <w:szCs w:val="28"/>
        </w:rPr>
        <w:t>Рекомендовать главе Кавказского сельского поселения</w:t>
      </w:r>
      <w:r w:rsidRPr="000C14A1">
        <w:t xml:space="preserve"> </w:t>
      </w:r>
      <w:r>
        <w:t xml:space="preserve"> </w:t>
      </w:r>
      <w:r w:rsidRPr="000C14A1">
        <w:rPr>
          <w:sz w:val="28"/>
          <w:szCs w:val="28"/>
        </w:rPr>
        <w:t xml:space="preserve">до </w:t>
      </w:r>
      <w:r>
        <w:rPr>
          <w:sz w:val="28"/>
          <w:szCs w:val="28"/>
        </w:rPr>
        <w:t xml:space="preserve">                      </w:t>
      </w:r>
      <w:r w:rsidRPr="000C14A1">
        <w:rPr>
          <w:sz w:val="28"/>
          <w:szCs w:val="28"/>
        </w:rPr>
        <w:t xml:space="preserve">1 </w:t>
      </w:r>
      <w:r>
        <w:rPr>
          <w:sz w:val="28"/>
          <w:szCs w:val="28"/>
        </w:rPr>
        <w:t>октя</w:t>
      </w:r>
      <w:r w:rsidRPr="000C14A1">
        <w:rPr>
          <w:sz w:val="28"/>
          <w:szCs w:val="28"/>
        </w:rPr>
        <w:t>бря 2017 года завершить работу по разработке, актуализации и приведению в соответствии с постановлением Правительства Российской Федерации от 5 сентября 2013 года №782 «О схемах водоснабжения и водоотведения» схем водоснабжения и водоотведения поселений;</w:t>
      </w:r>
    </w:p>
    <w:p w:rsidR="00A011B1" w:rsidRDefault="00A011B1" w:rsidP="00A011B1">
      <w:pPr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Рекомендовать главе Кропоткинского городского поселения до                  1 декабря 2017 года завершить работу по разработке, актуализации и приведению в соответствии с постановлением Правительства </w:t>
      </w:r>
      <w:r w:rsidRPr="0084697F">
        <w:rPr>
          <w:sz w:val="28"/>
          <w:szCs w:val="28"/>
        </w:rPr>
        <w:t>Р</w:t>
      </w:r>
      <w:r>
        <w:rPr>
          <w:sz w:val="28"/>
          <w:szCs w:val="28"/>
        </w:rPr>
        <w:t xml:space="preserve">оссийской Федерации от 5 сентября 2013 года №782 «О </w:t>
      </w:r>
      <w:r w:rsidRPr="0084697F">
        <w:rPr>
          <w:sz w:val="28"/>
          <w:szCs w:val="28"/>
        </w:rPr>
        <w:t>схем</w:t>
      </w:r>
      <w:r>
        <w:rPr>
          <w:sz w:val="28"/>
          <w:szCs w:val="28"/>
        </w:rPr>
        <w:t>ах</w:t>
      </w:r>
      <w:r w:rsidRPr="0084697F">
        <w:rPr>
          <w:sz w:val="28"/>
          <w:szCs w:val="28"/>
        </w:rPr>
        <w:t xml:space="preserve"> водоснабжения и водоотведения</w:t>
      </w:r>
      <w:r>
        <w:rPr>
          <w:sz w:val="28"/>
          <w:szCs w:val="28"/>
        </w:rPr>
        <w:t>»</w:t>
      </w:r>
      <w:r w:rsidRPr="0084697F">
        <w:rPr>
          <w:sz w:val="28"/>
          <w:szCs w:val="28"/>
        </w:rPr>
        <w:t xml:space="preserve"> </w:t>
      </w:r>
      <w:r>
        <w:rPr>
          <w:sz w:val="28"/>
          <w:szCs w:val="28"/>
        </w:rPr>
        <w:t>схем водоснабжения и водоотведения поселений;</w:t>
      </w:r>
    </w:p>
    <w:p w:rsidR="00A011B1" w:rsidRDefault="00A011B1" w:rsidP="00A011B1">
      <w:pPr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C14A1">
        <w:rPr>
          <w:sz w:val="28"/>
          <w:szCs w:val="28"/>
        </w:rPr>
        <w:t xml:space="preserve">Рекомендовать главам Кропоткинского городского поселения и Кавказского сельского поселения </w:t>
      </w:r>
      <w:r>
        <w:rPr>
          <w:sz w:val="28"/>
          <w:szCs w:val="28"/>
        </w:rPr>
        <w:t xml:space="preserve">проекты схем, предусматривающие приведение действующих схем водоснабжения и водоотведения в соответствие </w:t>
      </w:r>
      <w:r>
        <w:rPr>
          <w:sz w:val="28"/>
          <w:szCs w:val="28"/>
        </w:rPr>
        <w:lastRenderedPageBreak/>
        <w:t xml:space="preserve">требованиями постановления Правительства </w:t>
      </w:r>
      <w:r w:rsidRPr="0084697F">
        <w:rPr>
          <w:sz w:val="28"/>
          <w:szCs w:val="28"/>
        </w:rPr>
        <w:t xml:space="preserve">Российской Федерации </w:t>
      </w:r>
      <w:r>
        <w:rPr>
          <w:sz w:val="28"/>
          <w:szCs w:val="28"/>
        </w:rPr>
        <w:t xml:space="preserve">                   </w:t>
      </w:r>
      <w:r w:rsidRPr="0084697F">
        <w:rPr>
          <w:sz w:val="28"/>
          <w:szCs w:val="28"/>
        </w:rPr>
        <w:t>от 5 сентября 2013 года №782 «О схемах водоснабжения и водоотведения»</w:t>
      </w:r>
      <w:r>
        <w:rPr>
          <w:sz w:val="28"/>
          <w:szCs w:val="28"/>
        </w:rPr>
        <w:t>, после согласования в структурных подразделениях администраций (до утверждения) в семидневный срок представить в министерство топливно-энергетического комплекса и жилищно-коммунального хозяйства Краснодарского края для соответствующего мониторинга согласно приказу Минстроя России от 21 марта 2014 года №110/пр «Об утверждении Порядка осуществления мониторинга разработки и утверждения схем водоснабжения и водоотведения».</w:t>
      </w:r>
    </w:p>
    <w:p w:rsidR="00A011B1" w:rsidRDefault="00A011B1" w:rsidP="00A011B1">
      <w:pPr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 Рекомендовать главам поселений муниципального образования Кавказский район:</w:t>
      </w:r>
    </w:p>
    <w:p w:rsidR="00A011B1" w:rsidRDefault="00A011B1" w:rsidP="00A011B1">
      <w:pPr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5.1. регулярно проводить мониторинг выполнения реконструкции, капитального ремонта и нового строительства сетей водоснабжения и водоотведения и своевременно осуществлять корректировку схем водоснабжения и водоотведения;</w:t>
      </w:r>
    </w:p>
    <w:p w:rsidR="00A011B1" w:rsidRDefault="00A011B1" w:rsidP="00A011B1">
      <w:pPr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5.2. принять меры по оформлению бесхозных сетей водоснабжения и водоотведению в муниципальную собственность.</w:t>
      </w:r>
    </w:p>
    <w:p w:rsidR="00A011B1" w:rsidRPr="002E4899" w:rsidRDefault="00A011B1" w:rsidP="00A011B1">
      <w:pPr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2E4899">
        <w:rPr>
          <w:sz w:val="28"/>
          <w:szCs w:val="28"/>
        </w:rPr>
        <w:t xml:space="preserve">. Контроль за выполнением настоящего решения возложить на постоянную комиссию Совета муниципального образования Кавказский район по </w:t>
      </w:r>
      <w:r>
        <w:rPr>
          <w:sz w:val="28"/>
          <w:szCs w:val="28"/>
        </w:rPr>
        <w:t xml:space="preserve">аграрно-промышленным вопросам, имущественным и земельным отношениям, строительству, жилищно-коммунальному хозяйству </w:t>
      </w:r>
      <w:r w:rsidRPr="002E4899">
        <w:rPr>
          <w:sz w:val="28"/>
          <w:szCs w:val="28"/>
        </w:rPr>
        <w:t>(</w:t>
      </w:r>
      <w:r>
        <w:rPr>
          <w:sz w:val="28"/>
          <w:szCs w:val="28"/>
        </w:rPr>
        <w:t>Цыбулина</w:t>
      </w:r>
      <w:r w:rsidRPr="002E4899">
        <w:rPr>
          <w:sz w:val="28"/>
          <w:szCs w:val="28"/>
        </w:rPr>
        <w:t>).</w:t>
      </w:r>
    </w:p>
    <w:p w:rsidR="00A011B1" w:rsidRPr="00F275EB" w:rsidRDefault="00A011B1" w:rsidP="00A011B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F275EB">
        <w:rPr>
          <w:sz w:val="28"/>
          <w:szCs w:val="28"/>
        </w:rPr>
        <w:t xml:space="preserve">. </w:t>
      </w:r>
      <w:r>
        <w:rPr>
          <w:sz w:val="28"/>
          <w:szCs w:val="28"/>
        </w:rPr>
        <w:t>Настоящее р</w:t>
      </w:r>
      <w:r w:rsidRPr="00F275EB">
        <w:rPr>
          <w:sz w:val="28"/>
          <w:szCs w:val="28"/>
        </w:rPr>
        <w:t xml:space="preserve">ешение вступает в силу со дня его </w:t>
      </w:r>
      <w:r>
        <w:rPr>
          <w:sz w:val="28"/>
          <w:szCs w:val="28"/>
        </w:rPr>
        <w:t>подписания</w:t>
      </w:r>
      <w:r w:rsidRPr="00F275EB">
        <w:rPr>
          <w:sz w:val="28"/>
          <w:szCs w:val="28"/>
        </w:rPr>
        <w:t>.</w:t>
      </w:r>
    </w:p>
    <w:p w:rsidR="006709F8" w:rsidRDefault="006709F8" w:rsidP="006C470B">
      <w:pPr>
        <w:jc w:val="both"/>
        <w:rPr>
          <w:sz w:val="28"/>
          <w:szCs w:val="28"/>
        </w:rPr>
      </w:pPr>
    </w:p>
    <w:p w:rsidR="00BD0263" w:rsidRDefault="00BD0263" w:rsidP="006C470B">
      <w:pPr>
        <w:jc w:val="both"/>
        <w:rPr>
          <w:sz w:val="28"/>
          <w:szCs w:val="28"/>
        </w:rPr>
      </w:pPr>
    </w:p>
    <w:p w:rsidR="00A01AC5" w:rsidRDefault="00A01AC5" w:rsidP="006C470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A01AC5" w:rsidRDefault="00A01AC5" w:rsidP="006C470B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01AC5" w:rsidRDefault="00A01AC5" w:rsidP="006C47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Кавказский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45A9B">
        <w:rPr>
          <w:sz w:val="28"/>
          <w:szCs w:val="28"/>
        </w:rPr>
        <w:t xml:space="preserve">         </w:t>
      </w:r>
      <w:r>
        <w:rPr>
          <w:sz w:val="28"/>
          <w:szCs w:val="28"/>
        </w:rPr>
        <w:t>Г.А. Москал</w:t>
      </w:r>
      <w:r w:rsidR="00BD0263">
        <w:rPr>
          <w:sz w:val="28"/>
          <w:szCs w:val="28"/>
        </w:rPr>
        <w:t>е</w:t>
      </w:r>
      <w:r>
        <w:rPr>
          <w:sz w:val="28"/>
          <w:szCs w:val="28"/>
        </w:rPr>
        <w:t>ва</w:t>
      </w:r>
    </w:p>
    <w:sectPr w:rsidR="00A01AC5" w:rsidSect="00E928CA">
      <w:pgSz w:w="11906" w:h="16838"/>
      <w:pgMar w:top="1134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3D6"/>
    <w:rsid w:val="0009741E"/>
    <w:rsid w:val="000D7B12"/>
    <w:rsid w:val="00147633"/>
    <w:rsid w:val="001B23D6"/>
    <w:rsid w:val="002E4899"/>
    <w:rsid w:val="00470A0F"/>
    <w:rsid w:val="004752D1"/>
    <w:rsid w:val="004F45CF"/>
    <w:rsid w:val="00545A9B"/>
    <w:rsid w:val="005C4C23"/>
    <w:rsid w:val="005D7E4B"/>
    <w:rsid w:val="006168E4"/>
    <w:rsid w:val="006709F8"/>
    <w:rsid w:val="006C470B"/>
    <w:rsid w:val="006E3B52"/>
    <w:rsid w:val="00733D7B"/>
    <w:rsid w:val="007B5160"/>
    <w:rsid w:val="007F2259"/>
    <w:rsid w:val="0089449D"/>
    <w:rsid w:val="00962F92"/>
    <w:rsid w:val="00964CB5"/>
    <w:rsid w:val="009B757C"/>
    <w:rsid w:val="009F7ED1"/>
    <w:rsid w:val="00A011B1"/>
    <w:rsid w:val="00A01AC5"/>
    <w:rsid w:val="00AB2270"/>
    <w:rsid w:val="00B32CCA"/>
    <w:rsid w:val="00BD0263"/>
    <w:rsid w:val="00C505BC"/>
    <w:rsid w:val="00CC32A4"/>
    <w:rsid w:val="00D323C1"/>
    <w:rsid w:val="00DD4CB9"/>
    <w:rsid w:val="00E928CA"/>
    <w:rsid w:val="00EE598A"/>
    <w:rsid w:val="00F26BB0"/>
    <w:rsid w:val="00F2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A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AC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F275EB"/>
    <w:pPr>
      <w:suppressAutoHyphens/>
      <w:spacing w:after="120"/>
    </w:pPr>
    <w:rPr>
      <w:sz w:val="28"/>
      <w:szCs w:val="28"/>
      <w:lang w:eastAsia="ar-SA"/>
    </w:rPr>
  </w:style>
  <w:style w:type="character" w:customStyle="1" w:styleId="a6">
    <w:name w:val="Основной текст Знак"/>
    <w:basedOn w:val="a0"/>
    <w:link w:val="a5"/>
    <w:rsid w:val="00F275EB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List Paragraph"/>
    <w:basedOn w:val="a"/>
    <w:uiPriority w:val="34"/>
    <w:qFormat/>
    <w:rsid w:val="00BD02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A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AC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F275EB"/>
    <w:pPr>
      <w:suppressAutoHyphens/>
      <w:spacing w:after="120"/>
    </w:pPr>
    <w:rPr>
      <w:sz w:val="28"/>
      <w:szCs w:val="28"/>
      <w:lang w:eastAsia="ar-SA"/>
    </w:rPr>
  </w:style>
  <w:style w:type="character" w:customStyle="1" w:styleId="a6">
    <w:name w:val="Основной текст Знак"/>
    <w:basedOn w:val="a0"/>
    <w:link w:val="a5"/>
    <w:rsid w:val="00F275EB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List Paragraph"/>
    <w:basedOn w:val="a"/>
    <w:uiPriority w:val="34"/>
    <w:qFormat/>
    <w:rsid w:val="00BD02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27</cp:revision>
  <cp:lastPrinted>2017-09-15T08:32:00Z</cp:lastPrinted>
  <dcterms:created xsi:type="dcterms:W3CDTF">2015-05-08T05:42:00Z</dcterms:created>
  <dcterms:modified xsi:type="dcterms:W3CDTF">2017-09-27T13:29:00Z</dcterms:modified>
</cp:coreProperties>
</file>